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65191455" w:rsidR="00C66B60" w:rsidRPr="00007816" w:rsidRDefault="009C5109" w:rsidP="000D2C98">
      <w:pPr>
        <w:pStyle w:val="SCT"/>
      </w:pPr>
      <w:r w:rsidRPr="00007816">
        <w:t>SECTION 0573</w:t>
      </w:r>
      <w:r w:rsidR="004611DB" w:rsidRPr="00007816">
        <w:t>1</w:t>
      </w:r>
      <w:r w:rsidR="00FF126F">
        <w:t>3</w:t>
      </w:r>
      <w:r w:rsidR="005527D2">
        <w:t>.13 -</w:t>
      </w:r>
      <w:r w:rsidR="00973B26" w:rsidRPr="00007816">
        <w:t xml:space="preserve"> </w:t>
      </w:r>
      <w:r w:rsidR="0052076B">
        <w:t xml:space="preserve">GLAZED </w:t>
      </w:r>
      <w:r w:rsidRPr="00007816">
        <w:t>DECORATIVE METAL RAILINGS</w:t>
      </w:r>
      <w:r w:rsidR="005527D2">
        <w:t xml:space="preserve"> </w:t>
      </w:r>
      <w:r w:rsidR="00312E08">
        <w:t>–</w:t>
      </w:r>
      <w:r w:rsidR="00973B26" w:rsidRPr="00007816">
        <w:rPr>
          <w:rStyle w:val="NAM"/>
          <w:szCs w:val="20"/>
        </w:rPr>
        <w:t xml:space="preserve"> </w:t>
      </w:r>
      <w:r w:rsidR="00312E08">
        <w:t>BASE SHOE</w:t>
      </w:r>
      <w:r w:rsidR="0027794C" w:rsidRPr="00007816">
        <w:t xml:space="preserve"> </w:t>
      </w:r>
      <w:r w:rsidR="0027794C" w:rsidRPr="00312E08">
        <w:t>SUPPORTED</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07816">
      <w:pPr>
        <w:pStyle w:val="PR3"/>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lastRenderedPageBreak/>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lastRenderedPageBreak/>
        <w:t xml:space="preserve">Deliver materials to site in manufacturer’s original, unopened </w:t>
      </w:r>
      <w:proofErr w:type="gramStart"/>
      <w:r w:rsidRPr="00007816">
        <w:rPr>
          <w:szCs w:val="20"/>
        </w:rPr>
        <w:t>containers</w:t>
      </w:r>
      <w:proofErr w:type="gramEnd"/>
      <w:r w:rsidRPr="00007816">
        <w:rPr>
          <w:szCs w:val="20"/>
        </w:rPr>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lastRenderedPageBreak/>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4C9C49A9" w14:textId="29EEA08F" w:rsidR="00901B00" w:rsidRPr="00901B00" w:rsidRDefault="001A65DE" w:rsidP="00901B00">
      <w:pPr>
        <w:pStyle w:val="CMT"/>
      </w:pPr>
      <w:bookmarkStart w:id="1" w:name="_Hlk69898682"/>
      <w:r>
        <w:t>R</w:t>
      </w:r>
      <w:r w:rsidR="00901B00" w:rsidRPr="00901B00">
        <w:t xml:space="preserve">equirements below are based on the IBC; revise </w:t>
      </w:r>
      <w:r w:rsidR="000D2C98">
        <w:t xml:space="preserve">and insert </w:t>
      </w:r>
      <w:r w:rsidR="00901B00" w:rsidRPr="00901B00">
        <w:t>to suit Project and to comply with requirements of authorities having jurisdiction.</w:t>
      </w:r>
    </w:p>
    <w:p w14:paraId="22C2C2F2" w14:textId="77777777" w:rsidR="00901B00" w:rsidRPr="00901B00" w:rsidRDefault="00901B00" w:rsidP="00901B00">
      <w:pPr>
        <w:pStyle w:val="CMT"/>
      </w:pPr>
      <w:r w:rsidRPr="00901B00">
        <w:t>Handrails and Top Rails of Guards:</w:t>
      </w:r>
    </w:p>
    <w:p w14:paraId="24BD7CA2" w14:textId="77777777" w:rsidR="00901B00" w:rsidRPr="00901B00" w:rsidRDefault="00901B00" w:rsidP="000D2C98">
      <w:pPr>
        <w:pStyle w:val="CMT"/>
        <w:spacing w:before="0"/>
        <w:ind w:firstLine="288"/>
      </w:pPr>
      <w:r w:rsidRPr="00901B00">
        <w:t>Uniform load of 50 lbf/ft. (0.73 kN/m) applied in any direction.</w:t>
      </w:r>
    </w:p>
    <w:p w14:paraId="1463079B" w14:textId="77777777" w:rsidR="00901B00" w:rsidRPr="00901B00" w:rsidRDefault="00901B00" w:rsidP="00901B00">
      <w:pPr>
        <w:pStyle w:val="CMT"/>
        <w:spacing w:before="0"/>
        <w:ind w:firstLine="288"/>
      </w:pPr>
      <w:r w:rsidRPr="00901B00">
        <w:t>Concentrated load of 200 lbf (0.89 kN) applied in any direction.</w:t>
      </w:r>
    </w:p>
    <w:p w14:paraId="362773FD" w14:textId="77777777" w:rsidR="00901B00" w:rsidRPr="00901B00" w:rsidRDefault="00901B00" w:rsidP="00901B00">
      <w:pPr>
        <w:pStyle w:val="CMT"/>
        <w:spacing w:before="0"/>
        <w:ind w:firstLine="288"/>
      </w:pPr>
      <w:r w:rsidRPr="00901B00">
        <w:t>Uniform and concentrated loads need not be assumed to act concurrently.</w:t>
      </w:r>
    </w:p>
    <w:p w14:paraId="229990F8" w14:textId="77777777" w:rsidR="00901B00" w:rsidRPr="00901B00" w:rsidRDefault="00901B00" w:rsidP="00901B00">
      <w:pPr>
        <w:pStyle w:val="CMT"/>
      </w:pPr>
      <w:r w:rsidRPr="00901B00">
        <w:t>Glass Balustrades and Infill Panels</w:t>
      </w:r>
    </w:p>
    <w:p w14:paraId="785B4EAF" w14:textId="77777777" w:rsidR="00901B00" w:rsidRPr="00901B00" w:rsidRDefault="00901B00" w:rsidP="000D2C98">
      <w:pPr>
        <w:pStyle w:val="CMT"/>
        <w:spacing w:before="0"/>
        <w:ind w:firstLine="288"/>
      </w:pPr>
      <w:r w:rsidRPr="00901B00">
        <w:t>Concentrated load of 50 lbf (0.22 kN) applied horizontally on an area of 1 sq. ft. (0.093 sq. m).</w:t>
      </w:r>
    </w:p>
    <w:p w14:paraId="61E6928C" w14:textId="77777777" w:rsidR="00901B00" w:rsidRPr="00901B00" w:rsidRDefault="00901B00" w:rsidP="00901B00">
      <w:pPr>
        <w:pStyle w:val="CMT"/>
        <w:spacing w:before="0"/>
        <w:ind w:firstLine="288"/>
      </w:pPr>
      <w:r w:rsidRPr="00901B00">
        <w:t>Infill load and other loads need not be assumed to act concurrently.</w:t>
      </w:r>
    </w:p>
    <w:p w14:paraId="6590F22E" w14:textId="77777777" w:rsidR="00901B00" w:rsidRPr="00901B00" w:rsidRDefault="00901B00" w:rsidP="00901B00">
      <w:pPr>
        <w:pStyle w:val="CMT"/>
      </w:pPr>
      <w:r w:rsidRPr="00901B00">
        <w:t>Base Shoe Supported Glass Railings: Support each section of top rail and handrails by a minimum of three glass panels or by other means so railings will remain in place if any one glass panel fails.</w:t>
      </w:r>
    </w:p>
    <w:p w14:paraId="5375AD3F" w14:textId="36186402" w:rsidR="00901B00" w:rsidRPr="00901B00" w:rsidRDefault="00901B00" w:rsidP="00901B00">
      <w:pPr>
        <w:pStyle w:val="CMT"/>
      </w:pPr>
      <w:r w:rsidRPr="00901B00">
        <w:t>Support top rail and handrail ends such that railings remains in place if end glass panel fails.</w:t>
      </w:r>
    </w:p>
    <w:p w14:paraId="6A77A41B" w14:textId="429260AC" w:rsidR="00C30830"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p w14:paraId="04936E58" w14:textId="3323D3F8" w:rsidR="000D2C98" w:rsidRPr="00007816" w:rsidRDefault="000D2C98" w:rsidP="000D2C98">
      <w:pPr>
        <w:pStyle w:val="PR2"/>
        <w:spacing w:before="240"/>
      </w:pPr>
      <w:r>
        <w:t>&lt;</w:t>
      </w:r>
      <w:r>
        <w:rPr>
          <w:b/>
        </w:rPr>
        <w:t>Insert code-specific structural performance requirements</w:t>
      </w:r>
      <w:r>
        <w:t>&gt;.</w:t>
      </w:r>
    </w:p>
    <w:bookmarkEnd w:id="1"/>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7B80E1C4"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r w:rsidR="009F0731">
        <w:rPr>
          <w:rFonts w:cs="Tahoma"/>
          <w:szCs w:val="20"/>
        </w:rPr>
        <w:t xml:space="preserve"> Retain for Easy Glass Max only.</w:t>
      </w:r>
    </w:p>
    <w:p w14:paraId="2FC72BDB" w14:textId="149153D5" w:rsidR="00D736EE" w:rsidRPr="00007816" w:rsidRDefault="00D736EE" w:rsidP="006E4DCC">
      <w:pPr>
        <w:pStyle w:val="PR1"/>
        <w:rPr>
          <w:szCs w:val="20"/>
        </w:rPr>
      </w:pPr>
      <w:r w:rsidRPr="00007816">
        <w:rPr>
          <w:szCs w:val="20"/>
        </w:rPr>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lastRenderedPageBreak/>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55A7A0B6" w14:textId="3A37D36E" w:rsidR="006E4DCC" w:rsidRPr="00007816" w:rsidRDefault="00161B7C" w:rsidP="006E4DCC">
      <w:pPr>
        <w:pStyle w:val="CMT"/>
        <w:rPr>
          <w:rFonts w:cs="Tahoma"/>
          <w:szCs w:val="20"/>
        </w:rPr>
      </w:pPr>
      <w:r>
        <w:rPr>
          <w:rFonts w:cs="Tahoma"/>
          <w:szCs w:val="20"/>
        </w:rPr>
        <w:t xml:space="preserve">Specifier: </w:t>
      </w:r>
      <w:r w:rsidR="006E4DCC" w:rsidRPr="00007816">
        <w:rPr>
          <w:rFonts w:cs="Tahoma"/>
          <w:szCs w:val="20"/>
        </w:rPr>
        <w:t xml:space="preserve">Railing systems below are listed in </w:t>
      </w:r>
      <w:r w:rsidR="00032606" w:rsidRPr="00007816">
        <w:rPr>
          <w:rFonts w:cs="Tahoma"/>
          <w:szCs w:val="20"/>
        </w:rPr>
        <w:t>order of load resistance capabilities, low to high.</w:t>
      </w:r>
    </w:p>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542F79E9" w14:textId="184A7A33" w:rsidR="00FB46EC" w:rsidRPr="00007816" w:rsidRDefault="00FB46EC" w:rsidP="00FB46EC">
      <w:pPr>
        <w:pStyle w:val="CMT"/>
        <w:rPr>
          <w:rFonts w:cs="Tahoma"/>
          <w:szCs w:val="20"/>
        </w:rPr>
      </w:pPr>
      <w:r w:rsidRPr="00007816">
        <w:rPr>
          <w:rFonts w:cs="Tahoma"/>
          <w:szCs w:val="20"/>
        </w:rPr>
        <w:t xml:space="preserve">Specifier: </w:t>
      </w:r>
      <w:r w:rsidRPr="00007816">
        <w:rPr>
          <w:rFonts w:cs="Tahoma"/>
          <w:b/>
          <w:bCs/>
          <w:szCs w:val="20"/>
        </w:rPr>
        <w:t xml:space="preserve">Q-Railing </w:t>
      </w:r>
      <w:r w:rsidR="001B7264" w:rsidRPr="00007816">
        <w:rPr>
          <w:rFonts w:cs="Tahoma"/>
          <w:b/>
          <w:bCs/>
          <w:szCs w:val="20"/>
        </w:rPr>
        <w:t>Easy Glass Slim</w:t>
      </w:r>
      <w:r w:rsidR="00917EC6" w:rsidRPr="00917EC6">
        <w:rPr>
          <w:rFonts w:cs="Tahoma"/>
          <w:b/>
          <w:bCs/>
          <w:szCs w:val="20"/>
          <w:vertAlign w:val="superscript"/>
        </w:rPr>
        <w:t>®</w:t>
      </w:r>
      <w:r w:rsidRPr="00007816">
        <w:rPr>
          <w:rFonts w:cs="Tahoma"/>
          <w:szCs w:val="20"/>
        </w:rPr>
        <w:t xml:space="preserve"> is </w:t>
      </w:r>
      <w:r w:rsidR="00673F99" w:rsidRPr="00007816">
        <w:rPr>
          <w:rFonts w:cs="Tahoma"/>
          <w:szCs w:val="20"/>
        </w:rPr>
        <w:t xml:space="preserve">a traditional gasket system featuring a base show 1.77 inches wide, with optional drainage </w:t>
      </w:r>
      <w:r w:rsidR="006E4DCC" w:rsidRPr="00007816">
        <w:rPr>
          <w:rFonts w:cs="Tahoma"/>
          <w:szCs w:val="20"/>
        </w:rPr>
        <w:t xml:space="preserve">profile. It is </w:t>
      </w:r>
      <w:r w:rsidR="001B7264" w:rsidRPr="00007816">
        <w:rPr>
          <w:rFonts w:cs="Tahoma"/>
          <w:szCs w:val="20"/>
        </w:rPr>
        <w:t xml:space="preserve">suitable for homes, </w:t>
      </w:r>
      <w:proofErr w:type="gramStart"/>
      <w:r w:rsidR="001B7264" w:rsidRPr="00007816">
        <w:rPr>
          <w:rFonts w:cs="Tahoma"/>
          <w:szCs w:val="20"/>
        </w:rPr>
        <w:t>offices</w:t>
      </w:r>
      <w:proofErr w:type="gramEnd"/>
      <w:r w:rsidR="001B7264" w:rsidRPr="00007816">
        <w:rPr>
          <w:rFonts w:cs="Tahoma"/>
          <w:szCs w:val="20"/>
        </w:rPr>
        <w:t xml:space="preserve"> or commercial areas. Its slender base shoe provides an extremely elegant appearance. It is lightweight, cost effective and ideal to work with on site. It is available in top and fascia mount configurations.</w:t>
      </w:r>
      <w:r w:rsidR="006E4DCC" w:rsidRPr="00007816">
        <w:rPr>
          <w:rFonts w:cs="Tahoma"/>
          <w:szCs w:val="20"/>
        </w:rPr>
        <w:t xml:space="preserve"> It works well with narrow stringers and curved applications.</w:t>
      </w:r>
      <w:r w:rsidR="00032606" w:rsidRPr="00007816">
        <w:rPr>
          <w:rFonts w:cs="Tahoma"/>
          <w:szCs w:val="20"/>
        </w:rPr>
        <w:t xml:space="preserve"> The Slim system accommodates 1/2 to 11/16 inch thick glass.</w:t>
      </w:r>
    </w:p>
    <w:p w14:paraId="5E1F198E" w14:textId="2ACD8685" w:rsidR="000069E0" w:rsidRPr="00007816" w:rsidRDefault="00240A73" w:rsidP="006E4DCC">
      <w:pPr>
        <w:pStyle w:val="PR1"/>
        <w:rPr>
          <w:szCs w:val="20"/>
        </w:rPr>
      </w:pPr>
      <w:r w:rsidRPr="00007816">
        <w:rPr>
          <w:szCs w:val="20"/>
        </w:rPr>
        <w:t>Glass</w:t>
      </w:r>
      <w:r w:rsidR="000069E0" w:rsidRPr="00007816">
        <w:rPr>
          <w:szCs w:val="20"/>
        </w:rPr>
        <w:t xml:space="preserve"> Modular Railing System: Fully framed system with </w:t>
      </w:r>
      <w:r w:rsidR="002D3B2A" w:rsidRPr="00007816">
        <w:rPr>
          <w:szCs w:val="20"/>
        </w:rPr>
        <w:t>aluminum extruded base sho</w:t>
      </w:r>
      <w:r w:rsidR="005C2051" w:rsidRPr="00007816">
        <w:rPr>
          <w:szCs w:val="20"/>
        </w:rPr>
        <w:t xml:space="preserve">e anchoring and supporting structural glass balustrades, </w:t>
      </w:r>
      <w:r w:rsidR="00161B7C">
        <w:rPr>
          <w:szCs w:val="20"/>
        </w:rPr>
        <w:t>cap</w:t>
      </w:r>
      <w:r w:rsidR="005C2051" w:rsidRPr="00007816">
        <w:rPr>
          <w:szCs w:val="20"/>
        </w:rPr>
        <w:t xml:space="preserve"> rails and handrails</w:t>
      </w:r>
      <w:r w:rsidR="007C7B47" w:rsidRPr="00007816">
        <w:rPr>
          <w:szCs w:val="20"/>
        </w:rPr>
        <w:t xml:space="preserve"> of types indicated.</w:t>
      </w:r>
    </w:p>
    <w:p w14:paraId="6400D70A" w14:textId="43F9E591" w:rsidR="00BC7A08" w:rsidRPr="00007816" w:rsidRDefault="00BC7A08" w:rsidP="00BC7A08">
      <w:pPr>
        <w:pStyle w:val="PR2"/>
        <w:spacing w:before="240"/>
        <w:rPr>
          <w:szCs w:val="20"/>
        </w:rPr>
      </w:pPr>
      <w:r w:rsidRPr="00007816">
        <w:rPr>
          <w:szCs w:val="20"/>
          <w:lang w:val="en-GB"/>
        </w:rPr>
        <w:t>Q-Railing USA</w:t>
      </w:r>
      <w:r w:rsidRPr="00007816">
        <w:rPr>
          <w:szCs w:val="20"/>
        </w:rPr>
        <w:t xml:space="preserve">, </w:t>
      </w:r>
      <w:r w:rsidR="005C2051" w:rsidRPr="00007816">
        <w:rPr>
          <w:szCs w:val="20"/>
        </w:rPr>
        <w:t>Easy Glass Slim</w:t>
      </w:r>
      <w:r w:rsidRPr="00007816">
        <w:rPr>
          <w:szCs w:val="20"/>
        </w:rPr>
        <w:t>.</w:t>
      </w:r>
    </w:p>
    <w:p w14:paraId="6082C543" w14:textId="1E0D47FB" w:rsidR="005A4998" w:rsidRPr="00007816" w:rsidRDefault="005C2051" w:rsidP="00BC7A08">
      <w:pPr>
        <w:pStyle w:val="PR2"/>
        <w:rPr>
          <w:szCs w:val="20"/>
        </w:rPr>
      </w:pPr>
      <w:r w:rsidRPr="00007816">
        <w:rPr>
          <w:szCs w:val="20"/>
        </w:rPr>
        <w:t>Base Shoe</w:t>
      </w:r>
      <w:r w:rsidR="005A4998" w:rsidRPr="00007816">
        <w:rPr>
          <w:szCs w:val="20"/>
        </w:rPr>
        <w:t>:</w:t>
      </w:r>
      <w:r w:rsidRPr="00007816">
        <w:rPr>
          <w:szCs w:val="20"/>
        </w:rPr>
        <w:t xml:space="preserve"> Extruded aluminum</w:t>
      </w:r>
      <w:r w:rsidR="006E4DCC" w:rsidRPr="00007816">
        <w:rPr>
          <w:szCs w:val="20"/>
        </w:rPr>
        <w:t xml:space="preserve"> [</w:t>
      </w:r>
      <w:r w:rsidR="006E4DCC" w:rsidRPr="000B2789">
        <w:rPr>
          <w:b/>
          <w:szCs w:val="20"/>
        </w:rPr>
        <w:t>with drainage profile</w:t>
      </w:r>
      <w:r w:rsidR="006E4DCC" w:rsidRPr="00007816">
        <w:rPr>
          <w:szCs w:val="20"/>
        </w:rPr>
        <w:t>]</w:t>
      </w:r>
      <w:r w:rsidR="00BC7A08" w:rsidRPr="00007816">
        <w:rPr>
          <w:szCs w:val="20"/>
        </w:rPr>
        <w:t>.</w:t>
      </w:r>
    </w:p>
    <w:p w14:paraId="22A4BC08" w14:textId="592CD152" w:rsidR="00A8427A" w:rsidRPr="00007816" w:rsidRDefault="00A8427A" w:rsidP="00BC7A08">
      <w:pPr>
        <w:pStyle w:val="PR2"/>
        <w:rPr>
          <w:szCs w:val="20"/>
        </w:rPr>
      </w:pPr>
      <w:r w:rsidRPr="00007816">
        <w:rPr>
          <w:szCs w:val="20"/>
        </w:rPr>
        <w:t>Wedge gasket</w:t>
      </w:r>
      <w:r w:rsidR="001E5314" w:rsidRPr="00007816">
        <w:rPr>
          <w:szCs w:val="20"/>
        </w:rPr>
        <w:t>:</w:t>
      </w:r>
      <w:r w:rsidRPr="00007816">
        <w:rPr>
          <w:szCs w:val="20"/>
        </w:rPr>
        <w:t xml:space="preserve"> EPDM</w:t>
      </w:r>
      <w:r w:rsidR="006E4DCC" w:rsidRPr="00007816">
        <w:rPr>
          <w:szCs w:val="20"/>
        </w:rPr>
        <w:t>.</w:t>
      </w:r>
    </w:p>
    <w:p w14:paraId="2B268998" w14:textId="65607145" w:rsidR="005A4998" w:rsidRPr="00007816" w:rsidRDefault="00A8427A" w:rsidP="00BC7A08">
      <w:pPr>
        <w:pStyle w:val="PR2"/>
        <w:rPr>
          <w:szCs w:val="20"/>
        </w:rPr>
      </w:pPr>
      <w:r w:rsidRPr="00007816">
        <w:rPr>
          <w:szCs w:val="20"/>
        </w:rPr>
        <w:t>Cap R</w:t>
      </w:r>
      <w:r w:rsidR="005A4998" w:rsidRPr="00007816">
        <w:rPr>
          <w:szCs w:val="20"/>
        </w:rPr>
        <w:t>ails:</w:t>
      </w:r>
      <w:r w:rsidR="00BC7A08" w:rsidRPr="00007816">
        <w:rPr>
          <w:szCs w:val="20"/>
        </w:rPr>
        <w:t xml:space="preserve"> </w:t>
      </w:r>
      <w:r w:rsidRPr="00007816">
        <w:rPr>
          <w:szCs w:val="20"/>
        </w:rPr>
        <w:t>[</w:t>
      </w:r>
      <w:r w:rsidRPr="000B2789">
        <w:rPr>
          <w:b/>
          <w:szCs w:val="20"/>
        </w:rPr>
        <w:t>U-profile</w:t>
      </w:r>
      <w:r w:rsidR="0006360F">
        <w:rPr>
          <w:szCs w:val="20"/>
        </w:rPr>
        <w:t>]</w:t>
      </w:r>
      <w:r w:rsidRPr="00007816">
        <w:rPr>
          <w:szCs w:val="20"/>
        </w:rPr>
        <w:t xml:space="preserve"> </w:t>
      </w:r>
      <w:r w:rsidR="0006360F">
        <w:rPr>
          <w:szCs w:val="20"/>
        </w:rPr>
        <w:t>[</w:t>
      </w:r>
      <w:r w:rsidR="0006360F" w:rsidRPr="000B2789">
        <w:rPr>
          <w:b/>
          <w:szCs w:val="20"/>
        </w:rPr>
        <w:t>E</w:t>
      </w:r>
      <w:r w:rsidRPr="000B2789">
        <w:rPr>
          <w:b/>
          <w:szCs w:val="20"/>
        </w:rPr>
        <w:t>dge protection</w:t>
      </w:r>
      <w:r w:rsidRPr="00007816">
        <w:rPr>
          <w:szCs w:val="20"/>
        </w:rPr>
        <w:t>]</w:t>
      </w:r>
      <w:r w:rsidR="005A1FB5" w:rsidRPr="00007816">
        <w:rPr>
          <w:szCs w:val="20"/>
        </w:rPr>
        <w:t xml:space="preserve"> </w:t>
      </w:r>
      <w:r w:rsidR="007A15FC" w:rsidRPr="00007816">
        <w:rPr>
          <w:szCs w:val="20"/>
        </w:rPr>
        <w:t>[</w:t>
      </w:r>
      <w:r w:rsidR="007A15FC" w:rsidRPr="000B2789">
        <w:rPr>
          <w:b/>
          <w:szCs w:val="20"/>
        </w:rPr>
        <w:t>Round</w:t>
      </w:r>
      <w:r w:rsidR="007A15FC" w:rsidRPr="00007816">
        <w:rPr>
          <w:szCs w:val="20"/>
        </w:rPr>
        <w:t>]</w:t>
      </w:r>
      <w:r w:rsidR="005A1FB5" w:rsidRPr="00007816">
        <w:rPr>
          <w:szCs w:val="20"/>
        </w:rPr>
        <w:t xml:space="preserve"> </w:t>
      </w:r>
      <w:r w:rsidR="007A15FC" w:rsidRPr="00007816">
        <w:rPr>
          <w:szCs w:val="20"/>
        </w:rPr>
        <w:t>[</w:t>
      </w:r>
      <w:r w:rsidR="00937608" w:rsidRPr="000B2789">
        <w:rPr>
          <w:b/>
          <w:szCs w:val="20"/>
        </w:rPr>
        <w:t>Angular</w:t>
      </w:r>
      <w:r w:rsidR="007A15FC" w:rsidRPr="00007816">
        <w:rPr>
          <w:szCs w:val="20"/>
        </w:rPr>
        <w:t>]</w:t>
      </w:r>
      <w:r w:rsidR="00BC7A08" w:rsidRPr="00007816">
        <w:rPr>
          <w:szCs w:val="20"/>
        </w:rPr>
        <w:t>.</w:t>
      </w:r>
    </w:p>
    <w:p w14:paraId="02E88FF5" w14:textId="77777777" w:rsidR="00EF1E5E" w:rsidRDefault="00EF1E5E" w:rsidP="00BC7A08">
      <w:pPr>
        <w:pStyle w:val="PR2"/>
        <w:rPr>
          <w:szCs w:val="20"/>
        </w:rPr>
      </w:pPr>
      <w:r>
        <w:rPr>
          <w:szCs w:val="20"/>
        </w:rPr>
        <w:t>[Handrails and brackets].</w:t>
      </w:r>
    </w:p>
    <w:p w14:paraId="3A1981C6" w14:textId="4587B99D" w:rsidR="0006360F" w:rsidRDefault="00BC7A08" w:rsidP="00BC7A08">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p>
    <w:p w14:paraId="5D1B52BD" w14:textId="33C741FF" w:rsidR="00BC7A08" w:rsidRDefault="0006360F" w:rsidP="00BC7A08">
      <w:pPr>
        <w:pStyle w:val="PR2"/>
        <w:rPr>
          <w:szCs w:val="20"/>
        </w:rPr>
      </w:pPr>
      <w:r>
        <w:rPr>
          <w:szCs w:val="20"/>
        </w:rPr>
        <w:t xml:space="preserve">Custom Mounting: </w:t>
      </w:r>
      <w:r w:rsidR="006E4DCC" w:rsidRPr="00007816">
        <w:rPr>
          <w:szCs w:val="20"/>
        </w:rPr>
        <w:t>[</w:t>
      </w:r>
      <w:r w:rsidR="006E4DCC" w:rsidRPr="000B2789">
        <w:rPr>
          <w:b/>
          <w:szCs w:val="20"/>
        </w:rPr>
        <w:t>Slim F top mount</w:t>
      </w:r>
      <w:r w:rsidR="006E4DCC" w:rsidRPr="00007816">
        <w:rPr>
          <w:szCs w:val="20"/>
        </w:rPr>
        <w:t>]</w:t>
      </w:r>
      <w:r w:rsidR="00BC7A08" w:rsidRPr="00007816">
        <w:rPr>
          <w:szCs w:val="20"/>
        </w:rPr>
        <w:t>.</w:t>
      </w:r>
    </w:p>
    <w:p w14:paraId="7E3BA109" w14:textId="3CD12DE5" w:rsidR="0006360F" w:rsidRPr="00007816" w:rsidRDefault="0006360F" w:rsidP="00BC7A08">
      <w:pPr>
        <w:pStyle w:val="PR2"/>
        <w:rPr>
          <w:szCs w:val="20"/>
        </w:rPr>
      </w:pPr>
      <w:r>
        <w:rPr>
          <w:szCs w:val="20"/>
        </w:rPr>
        <w:t>Shoe Finish: [</w:t>
      </w:r>
      <w:r w:rsidRPr="000B2789">
        <w:rPr>
          <w:b/>
          <w:szCs w:val="20"/>
        </w:rPr>
        <w:t>Mill</w:t>
      </w:r>
      <w:r>
        <w:rPr>
          <w:szCs w:val="20"/>
        </w:rPr>
        <w:t>] [</w:t>
      </w:r>
      <w:r w:rsidRPr="000B2789">
        <w:rPr>
          <w:b/>
          <w:szCs w:val="20"/>
        </w:rPr>
        <w:t>Brushed anodized</w:t>
      </w:r>
      <w:r>
        <w:rPr>
          <w:szCs w:val="20"/>
        </w:rPr>
        <w:t>].</w:t>
      </w:r>
    </w:p>
    <w:p w14:paraId="13C71B80" w14:textId="39137337" w:rsidR="00AC553C" w:rsidRPr="00007816" w:rsidRDefault="00161B7C" w:rsidP="00AC553C">
      <w:pPr>
        <w:pStyle w:val="CMT"/>
        <w:rPr>
          <w:rFonts w:cs="Tahoma"/>
          <w:szCs w:val="20"/>
        </w:rPr>
      </w:pPr>
      <w:r>
        <w:rPr>
          <w:rFonts w:cs="Tahoma"/>
          <w:szCs w:val="20"/>
        </w:rPr>
        <w:t xml:space="preserve">Specifier: </w:t>
      </w:r>
      <w:r w:rsidR="00AC553C" w:rsidRPr="00007816">
        <w:rPr>
          <w:rFonts w:cs="Tahoma"/>
          <w:szCs w:val="20"/>
        </w:rPr>
        <w:t>Retain cladding if required.</w:t>
      </w:r>
    </w:p>
    <w:p w14:paraId="0EA4848A" w14:textId="58025315" w:rsidR="00007816" w:rsidRDefault="00AC553C" w:rsidP="00007816">
      <w:pPr>
        <w:pStyle w:val="PR2"/>
        <w:spacing w:before="240"/>
      </w:pPr>
      <w:r w:rsidRPr="00007816">
        <w:rPr>
          <w:szCs w:val="20"/>
        </w:rPr>
        <w:t>Shoe Cladding:</w:t>
      </w:r>
      <w:r w:rsidR="00007816" w:rsidRPr="00007816">
        <w:rPr>
          <w:szCs w:val="20"/>
        </w:rPr>
        <w:t xml:space="preserve"> </w:t>
      </w:r>
      <w:r w:rsidR="00007816" w:rsidRPr="00007816">
        <w:t>[</w:t>
      </w:r>
      <w:r w:rsidR="00007816" w:rsidRPr="000B2789">
        <w:rPr>
          <w:b/>
        </w:rPr>
        <w:t>Stainless Steel Type [304] [316]</w:t>
      </w:r>
      <w:r w:rsidR="00917EC6">
        <w:t>]</w:t>
      </w:r>
      <w:r w:rsidR="00007816">
        <w:t>.</w:t>
      </w:r>
    </w:p>
    <w:p w14:paraId="44A134A3" w14:textId="6DCFADF2" w:rsidR="00007816" w:rsidRDefault="00161B7C" w:rsidP="00007816">
      <w:pPr>
        <w:pStyle w:val="CMT"/>
      </w:pPr>
      <w:r>
        <w:rPr>
          <w:rFonts w:cs="Tahoma"/>
          <w:szCs w:val="20"/>
        </w:rPr>
        <w:t xml:space="preserve">Specifier: </w:t>
      </w:r>
      <w:r w:rsidR="00007816">
        <w:t xml:space="preserve">Retain end cap below if required. Zinc </w:t>
      </w:r>
      <w:r w:rsidR="005224CE">
        <w:t xml:space="preserve">end caps are </w:t>
      </w:r>
      <w:r w:rsidR="00007816">
        <w:t>used with stainless steel cladding.</w:t>
      </w:r>
    </w:p>
    <w:p w14:paraId="314D72F1" w14:textId="519F538D" w:rsidR="00007816" w:rsidRDefault="00007816" w:rsidP="00007816">
      <w:pPr>
        <w:pStyle w:val="PR2"/>
      </w:pPr>
      <w:r>
        <w:t>End Caps</w:t>
      </w:r>
      <w:r w:rsidR="0006360F">
        <w:t xml:space="preserve"> with Cladding</w:t>
      </w:r>
      <w:r>
        <w:t>: [</w:t>
      </w:r>
      <w:r w:rsidRPr="000B2789">
        <w:rPr>
          <w:b/>
        </w:rPr>
        <w:t>Aluminum; clear anodized</w:t>
      </w:r>
      <w:r>
        <w:t>] [</w:t>
      </w:r>
      <w:r w:rsidRPr="000B2789">
        <w:rPr>
          <w:b/>
        </w:rPr>
        <w:t>Zinc</w:t>
      </w:r>
      <w:r>
        <w:t>].</w:t>
      </w:r>
    </w:p>
    <w:p w14:paraId="6855194B" w14:textId="4FB4BF5D" w:rsidR="0006360F" w:rsidRPr="00007816" w:rsidRDefault="0006360F" w:rsidP="00007816">
      <w:pPr>
        <w:pStyle w:val="PR2"/>
      </w:pPr>
      <w:r>
        <w:t>End Caps without Cladding: [</w:t>
      </w:r>
      <w:r w:rsidRPr="000B2789">
        <w:rPr>
          <w:b/>
        </w:rPr>
        <w:t>Aluminum; clear anodized</w:t>
      </w:r>
      <w:r>
        <w:t>].</w:t>
      </w:r>
    </w:p>
    <w:p w14:paraId="045E3616" w14:textId="0A0A05AE"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Smart</w:t>
      </w:r>
      <w:r w:rsidR="00917EC6" w:rsidRPr="00917EC6">
        <w:rPr>
          <w:rFonts w:cs="Tahoma"/>
          <w:b/>
          <w:bCs/>
          <w:szCs w:val="20"/>
          <w:vertAlign w:val="superscript"/>
        </w:rPr>
        <w:t>®</w:t>
      </w:r>
      <w:r w:rsidRPr="00007816">
        <w:rPr>
          <w:rFonts w:cs="Tahoma"/>
          <w:szCs w:val="20"/>
        </w:rPr>
        <w:t xml:space="preserve"> is </w:t>
      </w:r>
      <w:r w:rsidR="00032606" w:rsidRPr="00007816">
        <w:rPr>
          <w:rFonts w:cs="Tahoma"/>
          <w:szCs w:val="20"/>
        </w:rPr>
        <w:t xml:space="preserve">a mainstream solution for residential and light commercial applications </w:t>
      </w:r>
      <w:r w:rsidRPr="00007816">
        <w:rPr>
          <w:rFonts w:cs="Tahoma"/>
          <w:szCs w:val="20"/>
        </w:rPr>
        <w:t xml:space="preserve">for use both interior and exterior. With the </w:t>
      </w:r>
      <w:r w:rsidR="00032606" w:rsidRPr="00007816">
        <w:rPr>
          <w:rFonts w:cs="Tahoma"/>
          <w:szCs w:val="20"/>
        </w:rPr>
        <w:t xml:space="preserve">2 way </w:t>
      </w:r>
      <w:r w:rsidRPr="00007816">
        <w:rPr>
          <w:rFonts w:cs="Tahoma"/>
          <w:szCs w:val="20"/>
        </w:rPr>
        <w:t>adjustable Q-disc System for glass mounting and alignment, Smart allows complete glass fixing and alignment quickly and intuitively. Smart is available in top and fascia mount configurations</w:t>
      </w:r>
      <w:r w:rsidR="00032606" w:rsidRPr="00007816">
        <w:rPr>
          <w:rFonts w:cs="Tahoma"/>
          <w:szCs w:val="20"/>
        </w:rPr>
        <w:t>. The Smart system accommodates 1/2 to 11/16 inch thick glass.</w:t>
      </w:r>
    </w:p>
    <w:p w14:paraId="202C8535" w14:textId="29AE5470" w:rsidR="006E4DCC" w:rsidRPr="00007816" w:rsidRDefault="006E4DC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66FF06BC" w14:textId="77777777" w:rsidR="006E4DCC" w:rsidRPr="00007816" w:rsidRDefault="006E4DCC" w:rsidP="006E4DCC">
      <w:pPr>
        <w:pStyle w:val="PR2"/>
        <w:spacing w:before="240"/>
        <w:rPr>
          <w:szCs w:val="20"/>
        </w:rPr>
      </w:pPr>
      <w:bookmarkStart w:id="3" w:name="_Hlk69132828"/>
      <w:r w:rsidRPr="00007816">
        <w:rPr>
          <w:szCs w:val="20"/>
          <w:lang w:val="en-GB"/>
        </w:rPr>
        <w:t>Q-Railing USA</w:t>
      </w:r>
      <w:r w:rsidRPr="00007816">
        <w:rPr>
          <w:szCs w:val="20"/>
        </w:rPr>
        <w:t>, Easy Glass Smart.</w:t>
      </w:r>
    </w:p>
    <w:p w14:paraId="3D21C7FE" w14:textId="77777777" w:rsidR="005224CE" w:rsidRPr="00007816" w:rsidRDefault="005224CE" w:rsidP="005224CE">
      <w:pPr>
        <w:pStyle w:val="PR2"/>
        <w:rPr>
          <w:szCs w:val="20"/>
        </w:rPr>
      </w:pPr>
      <w:r w:rsidRPr="00007816">
        <w:rPr>
          <w:szCs w:val="20"/>
        </w:rPr>
        <w:t>Base Shoe: Extruded aluminum [</w:t>
      </w:r>
      <w:r w:rsidRPr="000B2789">
        <w:rPr>
          <w:b/>
          <w:szCs w:val="20"/>
        </w:rPr>
        <w:t>with drainage profile</w:t>
      </w:r>
      <w:r w:rsidRPr="00007816">
        <w:rPr>
          <w:szCs w:val="20"/>
        </w:rPr>
        <w:t>].</w:t>
      </w:r>
    </w:p>
    <w:p w14:paraId="42EE3E48" w14:textId="77777777" w:rsidR="006E4DCC" w:rsidRPr="00007816" w:rsidRDefault="006E4DCC" w:rsidP="006E4DCC">
      <w:pPr>
        <w:pStyle w:val="PR2"/>
        <w:rPr>
          <w:szCs w:val="20"/>
        </w:rPr>
      </w:pPr>
      <w:r w:rsidRPr="00007816">
        <w:rPr>
          <w:szCs w:val="20"/>
        </w:rPr>
        <w:t>Q-disc inlay.</w:t>
      </w:r>
    </w:p>
    <w:p w14:paraId="48D82221" w14:textId="255FD852" w:rsidR="006E4DCC" w:rsidRPr="00007816" w:rsidRDefault="006E4DCC" w:rsidP="006E4DCC">
      <w:pPr>
        <w:pStyle w:val="PR2"/>
        <w:rPr>
          <w:szCs w:val="20"/>
        </w:rPr>
      </w:pPr>
      <w:bookmarkStart w:id="4" w:name="_Hlk72318545"/>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00C2071E">
        <w:rPr>
          <w:szCs w:val="20"/>
        </w:rPr>
        <w:t>[</w:t>
      </w:r>
      <w:r w:rsidR="00C2071E" w:rsidRPr="000B2789">
        <w:rPr>
          <w:b/>
          <w:szCs w:val="20"/>
        </w:rPr>
        <w:t>Square</w:t>
      </w:r>
      <w:r w:rsidR="00C2071E">
        <w:rPr>
          <w:szCs w:val="20"/>
        </w:rPr>
        <w:t xml:space="preserve">] </w:t>
      </w:r>
      <w:r w:rsidRPr="00007816">
        <w:rPr>
          <w:szCs w:val="20"/>
        </w:rPr>
        <w:t>[</w:t>
      </w:r>
      <w:r w:rsidRPr="000B2789">
        <w:rPr>
          <w:b/>
          <w:szCs w:val="20"/>
        </w:rPr>
        <w:t>Rectangular</w:t>
      </w:r>
      <w:r w:rsidRPr="00007816">
        <w:rPr>
          <w:szCs w:val="20"/>
        </w:rPr>
        <w:t>].</w:t>
      </w:r>
    </w:p>
    <w:bookmarkEnd w:id="4"/>
    <w:p w14:paraId="01E18C35" w14:textId="77777777" w:rsidR="00EF1E5E" w:rsidRDefault="00EF1E5E" w:rsidP="006E4DCC">
      <w:pPr>
        <w:pStyle w:val="PR2"/>
        <w:rPr>
          <w:szCs w:val="20"/>
        </w:rPr>
      </w:pPr>
      <w:r>
        <w:rPr>
          <w:szCs w:val="20"/>
        </w:rPr>
        <w:t>[Handrails and brackets].</w:t>
      </w:r>
    </w:p>
    <w:p w14:paraId="5A15604A" w14:textId="3853CCB8" w:rsidR="006E4DCC" w:rsidRDefault="006E4DCC" w:rsidP="006E4DCC">
      <w:pPr>
        <w:pStyle w:val="PR2"/>
        <w:rPr>
          <w:szCs w:val="20"/>
        </w:rPr>
      </w:pPr>
      <w:r w:rsidRPr="00007816">
        <w:rPr>
          <w:szCs w:val="20"/>
        </w:rPr>
        <w:lastRenderedPageBreak/>
        <w:t>Mounting: [</w:t>
      </w:r>
      <w:r w:rsidRPr="000B2789">
        <w:rPr>
          <w:b/>
          <w:szCs w:val="20"/>
        </w:rPr>
        <w:t>Top mount</w:t>
      </w:r>
      <w:r w:rsidRPr="00007816">
        <w:rPr>
          <w:szCs w:val="20"/>
        </w:rPr>
        <w:t>] [</w:t>
      </w:r>
      <w:r w:rsidRPr="000B2789">
        <w:rPr>
          <w:b/>
          <w:szCs w:val="20"/>
        </w:rPr>
        <w:t>Fascia mount</w:t>
      </w:r>
      <w:r w:rsidRPr="00007816">
        <w:rPr>
          <w:szCs w:val="20"/>
        </w:rPr>
        <w:t>]</w:t>
      </w:r>
      <w:r w:rsidR="00032606" w:rsidRPr="00007816">
        <w:rPr>
          <w:szCs w:val="20"/>
        </w:rPr>
        <w:t xml:space="preserve"> [</w:t>
      </w:r>
      <w:r w:rsidR="00032606" w:rsidRPr="000B2789">
        <w:rPr>
          <w:b/>
          <w:szCs w:val="20"/>
        </w:rPr>
        <w:t>Smart F top mount</w:t>
      </w:r>
      <w:r w:rsidR="00032606" w:rsidRPr="00007816">
        <w:rPr>
          <w:szCs w:val="20"/>
        </w:rPr>
        <w:t>] [</w:t>
      </w:r>
      <w:r w:rsidR="00032606" w:rsidRPr="000B2789">
        <w:rPr>
          <w:b/>
          <w:szCs w:val="20"/>
        </w:rPr>
        <w:t>Smart Y fascia mount</w:t>
      </w:r>
      <w:r w:rsidR="00032606" w:rsidRPr="00007816">
        <w:rPr>
          <w:szCs w:val="20"/>
        </w:rPr>
        <w:t>]</w:t>
      </w:r>
      <w:r w:rsidRPr="00007816">
        <w:rPr>
          <w:szCs w:val="20"/>
        </w:rPr>
        <w:t>.</w:t>
      </w:r>
    </w:p>
    <w:p w14:paraId="37A1058B" w14:textId="15BB4A72" w:rsidR="005224CE" w:rsidRPr="00007816" w:rsidRDefault="00161B7C" w:rsidP="005224CE">
      <w:pPr>
        <w:pStyle w:val="CMT"/>
        <w:rPr>
          <w:rFonts w:cs="Tahoma"/>
          <w:szCs w:val="20"/>
        </w:rPr>
      </w:pPr>
      <w:bookmarkStart w:id="5" w:name="_Hlk70434785"/>
      <w:r>
        <w:rPr>
          <w:rFonts w:cs="Tahoma"/>
          <w:szCs w:val="20"/>
        </w:rPr>
        <w:t xml:space="preserve">Specifier: </w:t>
      </w:r>
      <w:r w:rsidR="005224CE" w:rsidRPr="00007816">
        <w:rPr>
          <w:rFonts w:cs="Tahoma"/>
          <w:szCs w:val="20"/>
        </w:rPr>
        <w:t>Retain cladding if required.</w:t>
      </w:r>
    </w:p>
    <w:p w14:paraId="375E85A1"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40394D0D" w14:textId="4D23B47B"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714DC436" w14:textId="77777777" w:rsidR="005224CE" w:rsidRPr="00007816" w:rsidRDefault="005224CE" w:rsidP="005224CE">
      <w:pPr>
        <w:pStyle w:val="PR2"/>
      </w:pPr>
      <w:r>
        <w:t>End Caps: [</w:t>
      </w:r>
      <w:r w:rsidRPr="000B2789">
        <w:rPr>
          <w:b/>
        </w:rPr>
        <w:t>Aluminum; clear anodized</w:t>
      </w:r>
      <w:r>
        <w:t>] [</w:t>
      </w:r>
      <w:r w:rsidRPr="000B2789">
        <w:rPr>
          <w:b/>
        </w:rPr>
        <w:t>Zinc</w:t>
      </w:r>
      <w:r>
        <w:t>].</w:t>
      </w:r>
    </w:p>
    <w:bookmarkEnd w:id="5"/>
    <w:p w14:paraId="011BDB24" w14:textId="3D888A80"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Prime</w:t>
      </w:r>
      <w:r w:rsidR="00917EC6" w:rsidRPr="00917EC6">
        <w:rPr>
          <w:rFonts w:cs="Tahoma"/>
          <w:b/>
          <w:bCs/>
          <w:szCs w:val="20"/>
          <w:vertAlign w:val="superscript"/>
        </w:rPr>
        <w:t>®</w:t>
      </w:r>
      <w:r w:rsidRPr="00007816">
        <w:rPr>
          <w:rFonts w:cs="Tahoma"/>
          <w:szCs w:val="20"/>
        </w:rPr>
        <w:t xml:space="preserve"> is</w:t>
      </w:r>
      <w:r w:rsidR="00032606" w:rsidRPr="00007816">
        <w:rPr>
          <w:rFonts w:cs="Tahoma"/>
          <w:szCs w:val="20"/>
        </w:rPr>
        <w:t xml:space="preserve"> a mainstream solution for residential and light commercial applications </w:t>
      </w:r>
      <w:r w:rsidRPr="00007816">
        <w:rPr>
          <w:rFonts w:cs="Tahoma"/>
          <w:szCs w:val="20"/>
        </w:rPr>
        <w:t>for</w:t>
      </w:r>
      <w:r w:rsidR="00032606" w:rsidRPr="00007816">
        <w:rPr>
          <w:rFonts w:cs="Tahoma"/>
          <w:szCs w:val="20"/>
        </w:rPr>
        <w:t xml:space="preserve"> both</w:t>
      </w:r>
      <w:r w:rsidRPr="00007816">
        <w:rPr>
          <w:rFonts w:cs="Tahoma"/>
          <w:szCs w:val="20"/>
        </w:rPr>
        <w:t xml:space="preserve"> interior and exterior. With the adjustable Q-disc System for glass mounting and alignment, Prime allows complete glass fixing and alignment quickly and intuitively. Prime is available in top and fascia mount </w:t>
      </w:r>
      <w:r w:rsidR="00E036BE" w:rsidRPr="00007816">
        <w:rPr>
          <w:rFonts w:cs="Tahoma"/>
          <w:szCs w:val="20"/>
        </w:rPr>
        <w:t>configurations</w:t>
      </w:r>
      <w:r w:rsidRPr="00007816">
        <w:rPr>
          <w:rFonts w:cs="Tahoma"/>
          <w:szCs w:val="20"/>
        </w:rPr>
        <w:t>.</w:t>
      </w:r>
      <w:r w:rsidR="00032606" w:rsidRPr="00007816">
        <w:rPr>
          <w:rFonts w:cs="Tahoma"/>
          <w:szCs w:val="20"/>
        </w:rPr>
        <w:t xml:space="preserve"> The Prime</w:t>
      </w:r>
      <w:r w:rsidR="00E036BE" w:rsidRPr="00007816">
        <w:rPr>
          <w:rFonts w:cs="Tahoma"/>
          <w:szCs w:val="20"/>
        </w:rPr>
        <w:t xml:space="preserve"> </w:t>
      </w:r>
      <w:r w:rsidR="00032606" w:rsidRPr="00007816">
        <w:rPr>
          <w:rFonts w:cs="Tahoma"/>
          <w:szCs w:val="20"/>
        </w:rPr>
        <w:t xml:space="preserve">system accommodates </w:t>
      </w:r>
      <w:r w:rsidR="00E036BE" w:rsidRPr="00007816">
        <w:rPr>
          <w:rFonts w:cs="Tahoma"/>
          <w:szCs w:val="20"/>
        </w:rPr>
        <w:t>5/8</w:t>
      </w:r>
      <w:r w:rsidR="00032606" w:rsidRPr="00007816">
        <w:rPr>
          <w:rFonts w:cs="Tahoma"/>
          <w:szCs w:val="20"/>
        </w:rPr>
        <w:t xml:space="preserve"> to 1 inch thick glass.</w:t>
      </w:r>
    </w:p>
    <w:bookmarkEnd w:id="3"/>
    <w:p w14:paraId="19869CBA" w14:textId="1FEA2867" w:rsidR="006E4DCC" w:rsidRPr="00007816" w:rsidRDefault="006E4DC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5C374304" w14:textId="77777777" w:rsidR="006E4DCC" w:rsidRPr="00007816" w:rsidRDefault="006E4DCC" w:rsidP="006E4DCC">
      <w:pPr>
        <w:pStyle w:val="PR2"/>
        <w:spacing w:before="240"/>
        <w:rPr>
          <w:szCs w:val="20"/>
        </w:rPr>
      </w:pPr>
      <w:r w:rsidRPr="00007816">
        <w:rPr>
          <w:szCs w:val="20"/>
          <w:lang w:val="en-GB"/>
        </w:rPr>
        <w:t>Q-Railing USA</w:t>
      </w:r>
      <w:r w:rsidRPr="00007816">
        <w:rPr>
          <w:szCs w:val="20"/>
        </w:rPr>
        <w:t>, Easy Glass Prime.</w:t>
      </w:r>
    </w:p>
    <w:p w14:paraId="540233C3" w14:textId="77777777" w:rsidR="005224CE" w:rsidRPr="00007816" w:rsidRDefault="005224CE" w:rsidP="005224CE">
      <w:pPr>
        <w:pStyle w:val="PR2"/>
        <w:rPr>
          <w:szCs w:val="20"/>
        </w:rPr>
      </w:pPr>
      <w:r w:rsidRPr="00007816">
        <w:rPr>
          <w:szCs w:val="20"/>
        </w:rPr>
        <w:t>Base Shoe: Extruded aluminum [</w:t>
      </w:r>
      <w:r w:rsidRPr="000B2789">
        <w:rPr>
          <w:b/>
          <w:szCs w:val="20"/>
        </w:rPr>
        <w:t>with drainage profile</w:t>
      </w:r>
      <w:r w:rsidRPr="00007816">
        <w:rPr>
          <w:szCs w:val="20"/>
        </w:rPr>
        <w:t>].</w:t>
      </w:r>
    </w:p>
    <w:p w14:paraId="0A99320E" w14:textId="7F3077C4" w:rsidR="006E4DCC" w:rsidRPr="00007816" w:rsidRDefault="006E4DCC" w:rsidP="006E4DCC">
      <w:pPr>
        <w:pStyle w:val="PR2"/>
        <w:rPr>
          <w:szCs w:val="20"/>
        </w:rPr>
      </w:pPr>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Pr="00007816">
        <w:rPr>
          <w:szCs w:val="20"/>
        </w:rPr>
        <w:t>[</w:t>
      </w:r>
      <w:r w:rsidRPr="000B2789">
        <w:rPr>
          <w:b/>
          <w:szCs w:val="20"/>
        </w:rPr>
        <w:t>Rectangular</w:t>
      </w:r>
      <w:r w:rsidRPr="00007816">
        <w:rPr>
          <w:szCs w:val="20"/>
        </w:rPr>
        <w:t>].</w:t>
      </w:r>
    </w:p>
    <w:p w14:paraId="1AB707CC" w14:textId="77777777" w:rsidR="00EF1E5E" w:rsidRDefault="00EF1E5E" w:rsidP="006E4DCC">
      <w:pPr>
        <w:pStyle w:val="PR2"/>
        <w:rPr>
          <w:szCs w:val="20"/>
        </w:rPr>
      </w:pPr>
      <w:r>
        <w:rPr>
          <w:szCs w:val="20"/>
        </w:rPr>
        <w:t>[Handrails and brackets].</w:t>
      </w:r>
    </w:p>
    <w:p w14:paraId="769DF6A2" w14:textId="77CD515B" w:rsidR="006E4DCC" w:rsidRDefault="006E4DCC" w:rsidP="006E4DCC">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p>
    <w:p w14:paraId="0984934E" w14:textId="5898A73D" w:rsidR="005224CE" w:rsidRPr="00007816" w:rsidRDefault="00161B7C" w:rsidP="005224CE">
      <w:pPr>
        <w:pStyle w:val="CMT"/>
        <w:rPr>
          <w:rFonts w:cs="Tahoma"/>
          <w:szCs w:val="20"/>
        </w:rPr>
      </w:pPr>
      <w:r>
        <w:rPr>
          <w:rFonts w:cs="Tahoma"/>
          <w:szCs w:val="20"/>
        </w:rPr>
        <w:t xml:space="preserve">Specifier: </w:t>
      </w:r>
      <w:r w:rsidR="005224CE" w:rsidRPr="00007816">
        <w:rPr>
          <w:rFonts w:cs="Tahoma"/>
          <w:szCs w:val="20"/>
        </w:rPr>
        <w:t>Retain cladding if required.</w:t>
      </w:r>
    </w:p>
    <w:p w14:paraId="3E13BBAD"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1613B95C" w14:textId="7354C29F"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0DBACC47" w14:textId="77777777" w:rsidR="005224CE" w:rsidRPr="00007816" w:rsidRDefault="005224CE" w:rsidP="005224CE">
      <w:pPr>
        <w:pStyle w:val="PR2"/>
      </w:pPr>
      <w:r>
        <w:t>End Caps: [</w:t>
      </w:r>
      <w:r w:rsidRPr="000B2789">
        <w:rPr>
          <w:b/>
        </w:rPr>
        <w:t>Aluminum; clear anodized</w:t>
      </w:r>
      <w:r>
        <w:t>] [</w:t>
      </w:r>
      <w:r w:rsidRPr="000B2789">
        <w:rPr>
          <w:b/>
        </w:rPr>
        <w:t>Zinc</w:t>
      </w:r>
      <w:r>
        <w:t>].</w:t>
      </w:r>
    </w:p>
    <w:p w14:paraId="62E5EA0F" w14:textId="3A36235F"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Max</w:t>
      </w:r>
      <w:r w:rsidR="00917EC6" w:rsidRPr="00917EC6">
        <w:rPr>
          <w:rFonts w:cs="Tahoma"/>
          <w:b/>
          <w:bCs/>
          <w:szCs w:val="20"/>
          <w:vertAlign w:val="superscript"/>
        </w:rPr>
        <w:t>®</w:t>
      </w:r>
      <w:r w:rsidRPr="00007816">
        <w:rPr>
          <w:rFonts w:cs="Tahoma"/>
          <w:szCs w:val="20"/>
        </w:rPr>
        <w:t xml:space="preserve"> is </w:t>
      </w:r>
      <w:r w:rsidR="00E036BE" w:rsidRPr="00007816">
        <w:rPr>
          <w:rFonts w:cs="Tahoma"/>
          <w:szCs w:val="20"/>
        </w:rPr>
        <w:t>engineered for heavy duty railing and wind screen applications</w:t>
      </w:r>
      <w:r w:rsidRPr="00007816">
        <w:rPr>
          <w:rFonts w:cs="Tahoma"/>
          <w:szCs w:val="20"/>
        </w:rPr>
        <w:t xml:space="preserve"> for indoor and outdoor settings, including stairs. </w:t>
      </w:r>
      <w:r w:rsidR="00E036BE" w:rsidRPr="00007816">
        <w:rPr>
          <w:rFonts w:cs="Tahoma"/>
          <w:szCs w:val="20"/>
        </w:rPr>
        <w:t xml:space="preserve">It is approved with a Miami Dade NOA. </w:t>
      </w:r>
      <w:r w:rsidRPr="00007816">
        <w:rPr>
          <w:rFonts w:cs="Tahoma"/>
          <w:szCs w:val="20"/>
        </w:rPr>
        <w:t xml:space="preserve">It is available in standard top mount configuration and is available in fascia mount configuration. </w:t>
      </w:r>
      <w:r w:rsidR="00E036BE" w:rsidRPr="00007816">
        <w:rPr>
          <w:rFonts w:cs="Tahoma"/>
          <w:szCs w:val="20"/>
        </w:rPr>
        <w:t>The Max system accommodates 27/32 to 1-1/4 inch thick glass.</w:t>
      </w:r>
    </w:p>
    <w:p w14:paraId="74150264" w14:textId="751CB77B" w:rsidR="007A15FC" w:rsidRPr="00007816" w:rsidRDefault="007A15F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3617F61D" w14:textId="11E7185D" w:rsidR="00A8427A" w:rsidRPr="00007816" w:rsidRDefault="00A8427A" w:rsidP="00A8427A">
      <w:pPr>
        <w:pStyle w:val="PR2"/>
        <w:spacing w:before="240"/>
        <w:rPr>
          <w:szCs w:val="20"/>
        </w:rPr>
      </w:pPr>
      <w:r w:rsidRPr="00007816">
        <w:rPr>
          <w:szCs w:val="20"/>
          <w:lang w:val="en-GB"/>
        </w:rPr>
        <w:t>Q-Railing USA</w:t>
      </w:r>
      <w:r w:rsidRPr="00007816">
        <w:rPr>
          <w:szCs w:val="20"/>
        </w:rPr>
        <w:t xml:space="preserve">, Easy Glass </w:t>
      </w:r>
      <w:r w:rsidR="00C42AFE" w:rsidRPr="00007816">
        <w:rPr>
          <w:szCs w:val="20"/>
        </w:rPr>
        <w:t>Max</w:t>
      </w:r>
      <w:r w:rsidRPr="00007816">
        <w:rPr>
          <w:szCs w:val="20"/>
        </w:rPr>
        <w:t>.</w:t>
      </w:r>
    </w:p>
    <w:p w14:paraId="50498D3A" w14:textId="77777777" w:rsidR="00A8427A" w:rsidRPr="00007816" w:rsidRDefault="00A8427A" w:rsidP="00A8427A">
      <w:pPr>
        <w:pStyle w:val="PR2"/>
        <w:rPr>
          <w:szCs w:val="20"/>
        </w:rPr>
      </w:pPr>
      <w:r w:rsidRPr="00007816">
        <w:rPr>
          <w:szCs w:val="20"/>
        </w:rPr>
        <w:t>Base Shoe: Extruded aluminum.</w:t>
      </w:r>
    </w:p>
    <w:p w14:paraId="2F4068D8" w14:textId="0BEB33BF" w:rsidR="00A8427A" w:rsidRPr="00007816" w:rsidRDefault="00A8427A" w:rsidP="00A8427A">
      <w:pPr>
        <w:pStyle w:val="PR2"/>
        <w:rPr>
          <w:szCs w:val="20"/>
        </w:rPr>
      </w:pPr>
      <w:r w:rsidRPr="00007816">
        <w:rPr>
          <w:szCs w:val="20"/>
        </w:rPr>
        <w:t>Wedge gasket</w:t>
      </w:r>
      <w:r w:rsidR="001E5314" w:rsidRPr="00007816">
        <w:rPr>
          <w:szCs w:val="20"/>
        </w:rPr>
        <w:t>:</w:t>
      </w:r>
      <w:r w:rsidRPr="00007816">
        <w:rPr>
          <w:szCs w:val="20"/>
        </w:rPr>
        <w:t xml:space="preserve"> EPDM</w:t>
      </w:r>
      <w:r w:rsidR="001E5314" w:rsidRPr="00007816">
        <w:rPr>
          <w:szCs w:val="20"/>
        </w:rPr>
        <w:t>.</w:t>
      </w:r>
    </w:p>
    <w:p w14:paraId="5502E4F5" w14:textId="38BF6D84" w:rsidR="00A8427A" w:rsidRPr="00007816" w:rsidRDefault="00A8427A" w:rsidP="00A8427A">
      <w:pPr>
        <w:pStyle w:val="PR2"/>
        <w:rPr>
          <w:szCs w:val="20"/>
        </w:rPr>
      </w:pPr>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Pr="00007816">
        <w:rPr>
          <w:szCs w:val="20"/>
        </w:rPr>
        <w:t>[</w:t>
      </w:r>
      <w:r w:rsidRPr="000B2789">
        <w:rPr>
          <w:b/>
          <w:szCs w:val="20"/>
        </w:rPr>
        <w:t>Rectangular</w:t>
      </w:r>
      <w:r w:rsidRPr="00007816">
        <w:rPr>
          <w:szCs w:val="20"/>
        </w:rPr>
        <w:t>].</w:t>
      </w:r>
    </w:p>
    <w:p w14:paraId="0DFC3120" w14:textId="77777777" w:rsidR="00EF1E5E" w:rsidRDefault="00EF1E5E" w:rsidP="00E036BE">
      <w:pPr>
        <w:pStyle w:val="PR2"/>
        <w:rPr>
          <w:szCs w:val="20"/>
        </w:rPr>
      </w:pPr>
      <w:r>
        <w:rPr>
          <w:szCs w:val="20"/>
        </w:rPr>
        <w:t>[Handrails and brackets].</w:t>
      </w:r>
    </w:p>
    <w:p w14:paraId="79CB3A0D" w14:textId="22D2D9D9" w:rsidR="00E036BE" w:rsidRDefault="00E036BE" w:rsidP="00E036BE">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 [</w:t>
      </w:r>
      <w:r w:rsidRPr="000B2789">
        <w:rPr>
          <w:b/>
          <w:szCs w:val="20"/>
        </w:rPr>
        <w:t>Smart F top mount</w:t>
      </w:r>
      <w:r w:rsidRPr="00007816">
        <w:rPr>
          <w:szCs w:val="20"/>
        </w:rPr>
        <w:t>] [</w:t>
      </w:r>
      <w:r w:rsidRPr="000B2789">
        <w:rPr>
          <w:b/>
          <w:szCs w:val="20"/>
        </w:rPr>
        <w:t>Smart Y fascia mount</w:t>
      </w:r>
      <w:r w:rsidRPr="00007816">
        <w:rPr>
          <w:szCs w:val="20"/>
        </w:rPr>
        <w:t>].</w:t>
      </w:r>
    </w:p>
    <w:p w14:paraId="66D6DD6C" w14:textId="59FF0DCA" w:rsidR="005224CE" w:rsidRPr="00007816" w:rsidRDefault="00161B7C" w:rsidP="005224CE">
      <w:pPr>
        <w:pStyle w:val="CMT"/>
        <w:rPr>
          <w:rFonts w:cs="Tahoma"/>
          <w:szCs w:val="20"/>
        </w:rPr>
      </w:pPr>
      <w:r>
        <w:rPr>
          <w:rFonts w:cs="Tahoma"/>
          <w:szCs w:val="20"/>
        </w:rPr>
        <w:t xml:space="preserve">Specifier: </w:t>
      </w:r>
      <w:r w:rsidR="005224CE" w:rsidRPr="00007816">
        <w:rPr>
          <w:rFonts w:cs="Tahoma"/>
          <w:szCs w:val="20"/>
        </w:rPr>
        <w:t>Retain cladding if required.</w:t>
      </w:r>
    </w:p>
    <w:p w14:paraId="5BF96448"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0988F527" w14:textId="0B83F9BE"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66318839" w14:textId="77777777" w:rsidR="005224CE" w:rsidRPr="00007816" w:rsidRDefault="005224CE" w:rsidP="005224CE">
      <w:pPr>
        <w:pStyle w:val="PR2"/>
      </w:pPr>
      <w:r>
        <w:lastRenderedPageBreak/>
        <w:t>End Caps: [</w:t>
      </w:r>
      <w:r w:rsidRPr="000B2789">
        <w:rPr>
          <w:b/>
        </w:rPr>
        <w:t>Aluminum; clear anodized</w:t>
      </w:r>
      <w:r>
        <w:t>] [</w:t>
      </w:r>
      <w:r w:rsidRPr="000B2789">
        <w:rPr>
          <w:b/>
        </w:rPr>
        <w:t>Zinc</w:t>
      </w:r>
      <w:r>
        <w:t>].</w:t>
      </w:r>
    </w:p>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 xml:space="preserve">Safety Glazing Labelling: Permanently mark glass with certification label acceptable to authorities having jurisdiction.  Indicate manufacturer’s name, type of glass, thickness, and applicable safety </w:t>
      </w:r>
      <w:r w:rsidRPr="00007816">
        <w:lastRenderedPageBreak/>
        <w:t>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Sealant and Accessories for Structural Glass Railings: Sealant, gaskets, setting blocks, shims, and related accessories as recommended or supplied by railing manufacturer for installing structural glazing in metal base channels.</w:t>
      </w:r>
    </w:p>
    <w:p w14:paraId="222B6DA7" w14:textId="1994BD40" w:rsidR="007B5FC5" w:rsidRPr="00007816" w:rsidRDefault="007B5FC5" w:rsidP="00973B26">
      <w:pPr>
        <w:pStyle w:val="ART"/>
      </w:pPr>
      <w:r w:rsidRPr="00007816">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6"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6"/>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7"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7"/>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lastRenderedPageBreak/>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and capable of 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Post-Installed Anchors: Fastener systems with load bearing capacity greater than or equal to design load, based on ICC-ES AC193 or ICC-ES AC308.</w:t>
      </w:r>
    </w:p>
    <w:p w14:paraId="2221F441" w14:textId="77777777" w:rsidR="00D14417" w:rsidRPr="00007816" w:rsidRDefault="00D14417" w:rsidP="00D14417">
      <w:pPr>
        <w:pStyle w:val="PR2"/>
        <w:spacing w:before="240"/>
        <w:rPr>
          <w:szCs w:val="20"/>
        </w:rPr>
      </w:pPr>
      <w:r w:rsidRPr="00007816">
        <w:rPr>
          <w:szCs w:val="20"/>
        </w:rPr>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 xml:space="preserve">Specifier: Delete items below that are not </w:t>
      </w:r>
      <w:proofErr w:type="gramStart"/>
      <w:r>
        <w:rPr>
          <w:lang w:val="en-GB"/>
        </w:rPr>
        <w:t>required, or</w:t>
      </w:r>
      <w:proofErr w:type="gramEnd"/>
      <w:r>
        <w:rPr>
          <w:lang w:val="en-GB"/>
        </w:rPr>
        <w:t xml:space="preserve">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8" w:name="_Hlk72091916"/>
      <w:r>
        <w:t>Specifier: Delete paragraph below if no illuminated rails.</w:t>
      </w:r>
    </w:p>
    <w:bookmarkEnd w:id="8"/>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lastRenderedPageBreak/>
        <w:t xml:space="preserve">Specifier: </w:t>
      </w:r>
      <w:r w:rsidRPr="00F84A88">
        <w:rPr>
          <w:rFonts w:cs="Tahoma"/>
        </w:rPr>
        <w:t xml:space="preserve">If handrails are not required, retain bracketed </w:t>
      </w:r>
      <w:proofErr w:type="gramStart"/>
      <w:r w:rsidRPr="00F84A88">
        <w:rPr>
          <w:rFonts w:cs="Tahoma"/>
        </w:rPr>
        <w:t>text</w:t>
      </w:r>
      <w:proofErr w:type="gramEnd"/>
      <w:r w:rsidRPr="00F84A88">
        <w:rPr>
          <w:rFonts w:cs="Tahoma"/>
        </w:rPr>
        <w:t xml:space="preserve">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t>Exposed Mechanical Fastenings: Conceal fasteners and fitting where possible and locate exposed 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9" w:name="_Hlk72491237"/>
      <w:r>
        <w:t>Include holes as required by adapter for attachment of glass.</w:t>
      </w:r>
      <w:bookmarkEnd w:id="9"/>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lastRenderedPageBreak/>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10" w:name="_Hlk72316710"/>
      <w:r>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10"/>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11"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11"/>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lastRenderedPageBreak/>
        <w:t xml:space="preserve">Specifier: Delete powder coat below, if not required. If specifying powder coat, delete two </w:t>
      </w:r>
      <w:proofErr w:type="gramStart"/>
      <w:r>
        <w:t>paragraphs  and</w:t>
      </w:r>
      <w:proofErr w:type="gramEnd"/>
      <w:r>
        <w:t xml:space="preserve">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 xml:space="preserve">Examine areas to receive decorative metal railings and note conditions that adversely affect installation or subsequent use of decorative railing </w:t>
      </w:r>
      <w:proofErr w:type="gramStart"/>
      <w:r w:rsidRPr="00007816">
        <w:rPr>
          <w:szCs w:val="20"/>
        </w:rPr>
        <w:t>system;</w:t>
      </w:r>
      <w:proofErr w:type="gramEnd"/>
      <w:r w:rsidRPr="00007816">
        <w:rPr>
          <w:szCs w:val="20"/>
        </w:rPr>
        <w:t xml:space="preserve"> coordinate with Contractor for correction of unacceptable site conditions. Commencement of work by this section will signify </w:t>
      </w:r>
      <w:r w:rsidRPr="00007816">
        <w:rPr>
          <w:szCs w:val="20"/>
        </w:rPr>
        <w:lastRenderedPageBreak/>
        <w:t>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lastRenderedPageBreak/>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lastRenderedPageBreak/>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9787" w14:textId="77777777" w:rsidR="008F6024" w:rsidRDefault="008F6024">
      <w:r>
        <w:separator/>
      </w:r>
    </w:p>
  </w:endnote>
  <w:endnote w:type="continuationSeparator" w:id="0">
    <w:p w14:paraId="1FAE9778" w14:textId="77777777" w:rsidR="008F6024" w:rsidRDefault="008F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1F7A08F5" w:rsidR="00272566" w:rsidRPr="00901B00" w:rsidRDefault="00272566" w:rsidP="00901B00">
    <w:pPr>
      <w:tabs>
        <w:tab w:val="right" w:pos="9360"/>
      </w:tabs>
      <w:rPr>
        <w:rFonts w:cs="Tahoma"/>
        <w:color w:val="000000"/>
        <w:szCs w:val="20"/>
      </w:rPr>
    </w:pPr>
    <w:r w:rsidRPr="00901B00">
      <w:rPr>
        <w:rFonts w:cs="Tahoma"/>
        <w:color w:val="000000"/>
        <w:szCs w:val="20"/>
      </w:rPr>
      <w:t>Q-</w:t>
    </w:r>
    <w:r w:rsidR="00FF126F" w:rsidRPr="00901B00">
      <w:rPr>
        <w:rFonts w:cs="Tahoma"/>
        <w:color w:val="000000"/>
        <w:szCs w:val="20"/>
      </w:rPr>
      <w:t>r</w:t>
    </w:r>
    <w:r w:rsidRPr="00901B00">
      <w:rPr>
        <w:rFonts w:cs="Tahoma"/>
        <w:color w:val="000000"/>
        <w:szCs w:val="20"/>
      </w:rPr>
      <w:t>ailing</w:t>
    </w:r>
    <w:r w:rsidRPr="00901B00">
      <w:rPr>
        <w:rFonts w:cs="Tahoma"/>
        <w:color w:val="000000"/>
        <w:szCs w:val="20"/>
      </w:rPr>
      <w:tab/>
    </w:r>
    <w:r w:rsidR="005A5B4D" w:rsidRPr="00901B00">
      <w:rPr>
        <w:rFonts w:cs="Tahoma"/>
        <w:color w:val="000000"/>
        <w:szCs w:val="20"/>
      </w:rPr>
      <w:t xml:space="preserve">GLAZED </w:t>
    </w:r>
    <w:r w:rsidRPr="00901B00">
      <w:rPr>
        <w:rFonts w:cs="Tahoma"/>
        <w:color w:val="000000"/>
        <w:szCs w:val="20"/>
      </w:rPr>
      <w:t>DECORATIVE METAL RAILINGS</w:t>
    </w:r>
    <w:r w:rsidR="005527D2" w:rsidRPr="00901B00">
      <w:rPr>
        <w:rFonts w:cs="Tahoma"/>
        <w:color w:val="000000"/>
        <w:szCs w:val="20"/>
      </w:rPr>
      <w:t xml:space="preserve"> </w:t>
    </w:r>
    <w:r w:rsidR="00901B00" w:rsidRPr="00901B00">
      <w:rPr>
        <w:rFonts w:cs="Tahoma"/>
        <w:color w:val="000000"/>
        <w:szCs w:val="20"/>
      </w:rPr>
      <w:t>-</w:t>
    </w:r>
    <w:r w:rsidRPr="00901B00">
      <w:rPr>
        <w:rFonts w:cs="Tahoma"/>
        <w:color w:val="000000"/>
        <w:szCs w:val="20"/>
      </w:rPr>
      <w:t xml:space="preserve"> </w:t>
    </w:r>
    <w:r w:rsidR="00312E08" w:rsidRPr="00901B00">
      <w:rPr>
        <w:rFonts w:cs="Tahoma"/>
        <w:color w:val="000000"/>
        <w:szCs w:val="20"/>
      </w:rPr>
      <w:t xml:space="preserve">BASE SHOE </w:t>
    </w:r>
    <w:r w:rsidRPr="00901B00">
      <w:rPr>
        <w:rFonts w:cs="Tahoma"/>
        <w:color w:val="000000"/>
        <w:szCs w:val="20"/>
      </w:rPr>
      <w:t>SUPPORTED</w:t>
    </w:r>
  </w:p>
  <w:p w14:paraId="0904EB8B" w14:textId="0FE22928" w:rsidR="00272566" w:rsidRPr="00901B00" w:rsidRDefault="005A5B4D" w:rsidP="00901B00">
    <w:pPr>
      <w:tabs>
        <w:tab w:val="right" w:pos="9360"/>
      </w:tabs>
      <w:rPr>
        <w:rFonts w:cs="Tahoma"/>
        <w:color w:val="000000"/>
        <w:szCs w:val="20"/>
      </w:rPr>
    </w:pPr>
    <w:r w:rsidRPr="00901B00">
      <w:rPr>
        <w:rFonts w:cs="Tahoma"/>
        <w:color w:val="000000"/>
        <w:szCs w:val="20"/>
      </w:rPr>
      <w:t>EASY GLASS LINES</w:t>
    </w:r>
    <w:r w:rsidR="00272566" w:rsidRPr="00901B00">
      <w:rPr>
        <w:rFonts w:cs="Tahoma"/>
        <w:color w:val="000000"/>
        <w:szCs w:val="20"/>
      </w:rPr>
      <w:tab/>
    </w:r>
    <w:r w:rsidR="00272566" w:rsidRPr="00901B00">
      <w:rPr>
        <w:rStyle w:val="NUM"/>
        <w:rFonts w:cs="Tahoma"/>
      </w:rPr>
      <w:t>05731</w:t>
    </w:r>
    <w:r w:rsidRPr="00901B00">
      <w:rPr>
        <w:rStyle w:val="NUM"/>
        <w:rFonts w:cs="Tahoma"/>
      </w:rPr>
      <w:t>3</w:t>
    </w:r>
    <w:r w:rsidR="005527D2" w:rsidRPr="00901B00">
      <w:rPr>
        <w:rStyle w:val="NUM"/>
        <w:rFonts w:cs="Tahoma"/>
      </w:rPr>
      <w:t>.13</w:t>
    </w:r>
    <w:r w:rsidR="00272566" w:rsidRPr="00901B00">
      <w:rPr>
        <w:rFonts w:cs="Tahoma"/>
        <w:color w:val="000000"/>
        <w:szCs w:val="20"/>
      </w:rPr>
      <w:t xml:space="preserve"> - Page </w:t>
    </w:r>
    <w:r w:rsidR="00272566" w:rsidRPr="00901B00">
      <w:rPr>
        <w:rFonts w:cs="Tahoma"/>
        <w:color w:val="000000"/>
        <w:szCs w:val="20"/>
      </w:rPr>
      <w:fldChar w:fldCharType="begin"/>
    </w:r>
    <w:r w:rsidR="00272566" w:rsidRPr="00901B00">
      <w:rPr>
        <w:rFonts w:cs="Tahoma"/>
        <w:color w:val="000000"/>
        <w:szCs w:val="20"/>
      </w:rPr>
      <w:instrText xml:space="preserve"> PAGE  \* MERGEFORMAT </w:instrText>
    </w:r>
    <w:r w:rsidR="00272566" w:rsidRPr="00901B00">
      <w:rPr>
        <w:rFonts w:cs="Tahoma"/>
        <w:color w:val="000000"/>
        <w:szCs w:val="20"/>
      </w:rPr>
      <w:fldChar w:fldCharType="separate"/>
    </w:r>
    <w:r w:rsidR="00272566" w:rsidRPr="00901B00">
      <w:rPr>
        <w:rFonts w:cs="Tahoma"/>
        <w:noProof/>
        <w:color w:val="000000"/>
        <w:szCs w:val="20"/>
      </w:rPr>
      <w:t>1</w:t>
    </w:r>
    <w:r w:rsidR="00272566" w:rsidRPr="00901B00">
      <w:rPr>
        <w:rFonts w:cs="Tahoma"/>
        <w:color w:val="000000"/>
        <w:szCs w:val="20"/>
      </w:rPr>
      <w:fldChar w:fldCharType="end"/>
    </w:r>
    <w:r w:rsidR="00272566" w:rsidRPr="00901B00">
      <w:rPr>
        <w:rFonts w:cs="Tahoma"/>
        <w:color w:val="000000"/>
        <w:szCs w:val="20"/>
      </w:rPr>
      <w:t xml:space="preserve"> of </w:t>
    </w:r>
    <w:r w:rsidR="00272566" w:rsidRPr="00901B00">
      <w:rPr>
        <w:rFonts w:cs="Tahoma"/>
        <w:color w:val="000000"/>
        <w:szCs w:val="20"/>
      </w:rPr>
      <w:fldChar w:fldCharType="begin"/>
    </w:r>
    <w:r w:rsidR="00272566" w:rsidRPr="00901B00">
      <w:rPr>
        <w:rFonts w:cs="Tahoma"/>
        <w:color w:val="000000"/>
        <w:szCs w:val="20"/>
      </w:rPr>
      <w:instrText xml:space="preserve"> NUMPAGES  \* MERGEFORMAT </w:instrText>
    </w:r>
    <w:r w:rsidR="00272566" w:rsidRPr="00901B00">
      <w:rPr>
        <w:rFonts w:cs="Tahoma"/>
        <w:color w:val="000000"/>
        <w:szCs w:val="20"/>
      </w:rPr>
      <w:fldChar w:fldCharType="separate"/>
    </w:r>
    <w:r w:rsidR="00272566" w:rsidRPr="00901B00">
      <w:rPr>
        <w:rFonts w:cs="Tahoma"/>
        <w:noProof/>
        <w:color w:val="000000"/>
        <w:szCs w:val="20"/>
      </w:rPr>
      <w:t>14</w:t>
    </w:r>
    <w:r w:rsidR="00272566" w:rsidRPr="00901B00">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2095" w14:textId="77777777" w:rsidR="008F6024" w:rsidRDefault="008F6024">
      <w:r>
        <w:separator/>
      </w:r>
    </w:p>
  </w:footnote>
  <w:footnote w:type="continuationSeparator" w:id="0">
    <w:p w14:paraId="1DA539A0" w14:textId="77777777" w:rsidR="008F6024" w:rsidRDefault="008F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24906"/>
    <w:rsid w:val="00027A9D"/>
    <w:rsid w:val="00032606"/>
    <w:rsid w:val="00033A93"/>
    <w:rsid w:val="00037088"/>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D2C98"/>
    <w:rsid w:val="000E3439"/>
    <w:rsid w:val="000F02E8"/>
    <w:rsid w:val="001001C4"/>
    <w:rsid w:val="00117AE6"/>
    <w:rsid w:val="00117F7F"/>
    <w:rsid w:val="00122D7E"/>
    <w:rsid w:val="001230BF"/>
    <w:rsid w:val="001306F0"/>
    <w:rsid w:val="00137D54"/>
    <w:rsid w:val="001410DB"/>
    <w:rsid w:val="001517D0"/>
    <w:rsid w:val="00161B7C"/>
    <w:rsid w:val="00172340"/>
    <w:rsid w:val="001938A6"/>
    <w:rsid w:val="00193D9C"/>
    <w:rsid w:val="001A6514"/>
    <w:rsid w:val="001A65DE"/>
    <w:rsid w:val="001B1C0A"/>
    <w:rsid w:val="001B7264"/>
    <w:rsid w:val="001C7A14"/>
    <w:rsid w:val="001C7FB6"/>
    <w:rsid w:val="001D092C"/>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6DFA"/>
    <w:rsid w:val="00312E08"/>
    <w:rsid w:val="003351C4"/>
    <w:rsid w:val="003354F6"/>
    <w:rsid w:val="00342110"/>
    <w:rsid w:val="00342DA7"/>
    <w:rsid w:val="00347AF7"/>
    <w:rsid w:val="00352D9F"/>
    <w:rsid w:val="00354A6F"/>
    <w:rsid w:val="003730AD"/>
    <w:rsid w:val="00373CD0"/>
    <w:rsid w:val="00374804"/>
    <w:rsid w:val="00387396"/>
    <w:rsid w:val="003B1272"/>
    <w:rsid w:val="003B21C8"/>
    <w:rsid w:val="003C11E7"/>
    <w:rsid w:val="003F0622"/>
    <w:rsid w:val="003F4B24"/>
    <w:rsid w:val="0041302F"/>
    <w:rsid w:val="004154C5"/>
    <w:rsid w:val="00444555"/>
    <w:rsid w:val="004506AF"/>
    <w:rsid w:val="004611DB"/>
    <w:rsid w:val="0047524C"/>
    <w:rsid w:val="00477363"/>
    <w:rsid w:val="0047748E"/>
    <w:rsid w:val="0048161B"/>
    <w:rsid w:val="0048528C"/>
    <w:rsid w:val="00485475"/>
    <w:rsid w:val="004D716C"/>
    <w:rsid w:val="004E039A"/>
    <w:rsid w:val="004F1267"/>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615C"/>
    <w:rsid w:val="00673F99"/>
    <w:rsid w:val="0069078D"/>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B5FC5"/>
    <w:rsid w:val="007C7B47"/>
    <w:rsid w:val="007E3C35"/>
    <w:rsid w:val="007F389D"/>
    <w:rsid w:val="00821024"/>
    <w:rsid w:val="00844DBA"/>
    <w:rsid w:val="00864F6E"/>
    <w:rsid w:val="00865968"/>
    <w:rsid w:val="00881FFC"/>
    <w:rsid w:val="00886617"/>
    <w:rsid w:val="00891A99"/>
    <w:rsid w:val="00891BBE"/>
    <w:rsid w:val="008D14F4"/>
    <w:rsid w:val="008D7267"/>
    <w:rsid w:val="008E30F9"/>
    <w:rsid w:val="008E4168"/>
    <w:rsid w:val="008F41F5"/>
    <w:rsid w:val="008F6024"/>
    <w:rsid w:val="008F65E9"/>
    <w:rsid w:val="00901B00"/>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9F0731"/>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7D35"/>
    <w:rsid w:val="00C05FA8"/>
    <w:rsid w:val="00C1223B"/>
    <w:rsid w:val="00C2071E"/>
    <w:rsid w:val="00C250B9"/>
    <w:rsid w:val="00C30830"/>
    <w:rsid w:val="00C4190B"/>
    <w:rsid w:val="00C42AFE"/>
    <w:rsid w:val="00C663BB"/>
    <w:rsid w:val="00C66B60"/>
    <w:rsid w:val="00C8717E"/>
    <w:rsid w:val="00C9196B"/>
    <w:rsid w:val="00C92B35"/>
    <w:rsid w:val="00C933BC"/>
    <w:rsid w:val="00CB11B5"/>
    <w:rsid w:val="00CD4292"/>
    <w:rsid w:val="00CE30A2"/>
    <w:rsid w:val="00D1283D"/>
    <w:rsid w:val="00D12F25"/>
    <w:rsid w:val="00D14417"/>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77F6C"/>
    <w:rsid w:val="00E86EC1"/>
    <w:rsid w:val="00E9641C"/>
    <w:rsid w:val="00EF031F"/>
    <w:rsid w:val="00EF05EC"/>
    <w:rsid w:val="00EF1E5E"/>
    <w:rsid w:val="00EF78CB"/>
    <w:rsid w:val="00F34027"/>
    <w:rsid w:val="00F41B4C"/>
    <w:rsid w:val="00F61ED3"/>
    <w:rsid w:val="00F635B4"/>
    <w:rsid w:val="00F75701"/>
    <w:rsid w:val="00F8049D"/>
    <w:rsid w:val="00F81D8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C98"/>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0D2C98"/>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C28555BD-587A-4D7E-BACE-F5FB7DE6F2E8}"/>
</file>

<file path=customXml/itemProps3.xml><?xml version="1.0" encoding="utf-8"?>
<ds:datastoreItem xmlns:ds="http://schemas.openxmlformats.org/officeDocument/2006/customXml" ds:itemID="{ABCA1F0D-4078-4890-B5AD-7846C0B153B5}"/>
</file>

<file path=docProps/app.xml><?xml version="1.0" encoding="utf-8"?>
<Properties xmlns="http://schemas.openxmlformats.org/officeDocument/2006/extended-properties" xmlns:vt="http://schemas.openxmlformats.org/officeDocument/2006/docPropsVTypes">
  <Template>specguy.dotx</Template>
  <TotalTime>72</TotalTime>
  <Pages>16</Pages>
  <Words>5009</Words>
  <Characters>29235</Characters>
  <Application>Microsoft Office Word</Application>
  <DocSecurity>0</DocSecurity>
  <Lines>522</Lines>
  <Paragraphs>384</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057313.13 - GLAZED DECORATIVE METAL RAILINGS – BASE SHOE SUPPORTED</dc:title>
  <dc:subject>DECORATIVE METAL RAILINGS, BASE SHOE SUPPORTED</dc:subject>
  <dc:creator>SpecGuy</dc:creator>
  <cp:keywords/>
  <cp:lastModifiedBy>Phil Kabza</cp:lastModifiedBy>
  <cp:revision>11</cp:revision>
  <cp:lastPrinted>2021-04-30T14:03:00Z</cp:lastPrinted>
  <dcterms:created xsi:type="dcterms:W3CDTF">2021-05-21T18:23:00Z</dcterms:created>
  <dcterms:modified xsi:type="dcterms:W3CDTF">2021-06-21T21:56:00Z</dcterms:modified>
</cp:coreProperties>
</file>